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4" w:rsidRDefault="002A5AF4" w:rsidP="00025E59">
      <w:pPr>
        <w:spacing w:line="360" w:lineRule="auto"/>
        <w:jc w:val="center"/>
        <w:rPr>
          <w:b/>
          <w:sz w:val="24"/>
        </w:rPr>
      </w:pPr>
    </w:p>
    <w:p w:rsidR="002A5AF4" w:rsidRDefault="002A5AF4" w:rsidP="00025E59">
      <w:pPr>
        <w:spacing w:line="360" w:lineRule="auto"/>
        <w:jc w:val="center"/>
        <w:rPr>
          <w:b/>
          <w:sz w:val="24"/>
        </w:rPr>
      </w:pPr>
    </w:p>
    <w:p w:rsidR="00271C49" w:rsidRDefault="00271C49" w:rsidP="00025E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 ученического  самоуправления</w:t>
      </w:r>
    </w:p>
    <w:p w:rsidR="00025E59" w:rsidRDefault="00025E59" w:rsidP="00025E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МБОУ Григорьевской </w:t>
      </w:r>
      <w:proofErr w:type="spellStart"/>
      <w:r>
        <w:rPr>
          <w:b/>
          <w:sz w:val="24"/>
        </w:rPr>
        <w:t>сош</w:t>
      </w:r>
      <w:proofErr w:type="spellEnd"/>
    </w:p>
    <w:p w:rsidR="00C144B9" w:rsidRDefault="00C144B9" w:rsidP="00025E59">
      <w:pPr>
        <w:spacing w:line="360" w:lineRule="auto"/>
        <w:jc w:val="center"/>
        <w:rPr>
          <w:b/>
          <w:sz w:val="24"/>
        </w:rPr>
      </w:pPr>
    </w:p>
    <w:p w:rsidR="00271C49" w:rsidRDefault="001B0472" w:rsidP="00271C49">
      <w:pPr>
        <w:jc w:val="center"/>
      </w:pPr>
      <w:r>
        <w:rPr>
          <w:noProof/>
        </w:rPr>
        <w:pict>
          <v:rect id="_x0000_s1027" style="position:absolute;left:0;text-align:left;margin-left:-18.6pt;margin-top:6.2pt;width:522.45pt;height:45.2pt;z-index:251658240">
            <v:textbox>
              <w:txbxContent>
                <w:p w:rsidR="00271C49" w:rsidRDefault="00271C49" w:rsidP="00271C4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Конференция</w:t>
                  </w:r>
                </w:p>
                <w:p w:rsidR="00271C49" w:rsidRDefault="00271C49" w:rsidP="00025E59">
                  <w:pPr>
                    <w:jc w:val="center"/>
                  </w:pPr>
                  <w:r>
                    <w:t>Высший орган ученического самоуправления</w:t>
                  </w:r>
                  <w:r w:rsidR="00025E59">
                    <w:t xml:space="preserve"> </w:t>
                  </w:r>
                  <w:r>
                    <w:t>(2 человека от каждого класса с 5 по 11 класс)</w:t>
                  </w:r>
                </w:p>
                <w:p w:rsidR="00271C49" w:rsidRDefault="00271C49"/>
              </w:txbxContent>
            </v:textbox>
          </v:rect>
        </w:pict>
      </w:r>
    </w:p>
    <w:p w:rsidR="00271C49" w:rsidRDefault="00271C49" w:rsidP="00271C49">
      <w:pPr>
        <w:jc w:val="center"/>
      </w:pPr>
    </w:p>
    <w:p w:rsidR="00271C49" w:rsidRDefault="00271C49" w:rsidP="00271C49">
      <w:pPr>
        <w:jc w:val="center"/>
      </w:pPr>
    </w:p>
    <w:p w:rsidR="00271C49" w:rsidRDefault="00271C49" w:rsidP="00271C49">
      <w:pPr>
        <w:jc w:val="center"/>
      </w:pPr>
    </w:p>
    <w:p w:rsidR="00271C49" w:rsidRDefault="001B0472" w:rsidP="00271C49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45.95pt;margin-top:5.4pt;width:0;height:32.65pt;z-index:251681792" o:connectortype="straight">
            <v:stroke endarrow="block"/>
          </v:shape>
        </w:pict>
      </w:r>
    </w:p>
    <w:p w:rsidR="00271C49" w:rsidRDefault="00271C49" w:rsidP="00271C49">
      <w:pPr>
        <w:jc w:val="center"/>
      </w:pPr>
    </w:p>
    <w:p w:rsidR="00271C49" w:rsidRDefault="00271C49" w:rsidP="00271C49">
      <w:pPr>
        <w:jc w:val="center"/>
      </w:pPr>
    </w:p>
    <w:p w:rsidR="00271C49" w:rsidRDefault="001B0472" w:rsidP="00271C49">
      <w:pPr>
        <w:jc w:val="center"/>
      </w:pPr>
      <w:r>
        <w:rPr>
          <w:noProof/>
        </w:rPr>
        <w:pict>
          <v:rect id="_x0000_s1037" style="position:absolute;left:0;text-align:left;margin-left:-18.6pt;margin-top:3.55pt;width:522.45pt;height:45.2pt;z-index:251668480">
            <v:textbox style="mso-next-textbox:#_x0000_s1037">
              <w:txbxContent>
                <w:p w:rsidR="00271C49" w:rsidRDefault="00271C49" w:rsidP="00271C49">
                  <w:pPr>
                    <w:jc w:val="center"/>
                  </w:pPr>
                  <w:r>
                    <w:rPr>
                      <w:b/>
                      <w:sz w:val="24"/>
                    </w:rPr>
                    <w:t xml:space="preserve">Правительство </w:t>
                  </w:r>
                </w:p>
                <w:p w:rsidR="00271C49" w:rsidRDefault="00271C49" w:rsidP="00271C49">
                  <w:r>
                    <w:t xml:space="preserve">Исполнительный орган: руководители министерств и служб </w:t>
                  </w:r>
                  <w:r w:rsidRPr="00C44506">
                    <w:t>правительства</w:t>
                  </w:r>
                  <w:r>
                    <w:t xml:space="preserve">, руководства которыми осуществляет </w:t>
                  </w:r>
                </w:p>
                <w:p w:rsidR="00271C49" w:rsidRDefault="00271C49" w:rsidP="00271C49">
                  <w:pPr>
                    <w:pStyle w:val="2"/>
                  </w:pPr>
                  <w:r>
                    <w:t xml:space="preserve">Президент  </w:t>
                  </w:r>
                </w:p>
                <w:p w:rsidR="00271C49" w:rsidRPr="00271C49" w:rsidRDefault="00271C49" w:rsidP="00271C49"/>
              </w:txbxContent>
            </v:textbox>
          </v:rect>
        </w:pict>
      </w:r>
    </w:p>
    <w:p w:rsidR="00271C49" w:rsidRDefault="00271C49" w:rsidP="00271C49">
      <w:pPr>
        <w:jc w:val="center"/>
      </w:pPr>
    </w:p>
    <w:p w:rsidR="00271C49" w:rsidRDefault="00271C49" w:rsidP="00271C49">
      <w:pPr>
        <w:jc w:val="center"/>
      </w:pPr>
    </w:p>
    <w:p w:rsidR="00271C49" w:rsidRDefault="00271C49" w:rsidP="00271C49">
      <w:pPr>
        <w:jc w:val="center"/>
      </w:pPr>
    </w:p>
    <w:p w:rsidR="00271C49" w:rsidRDefault="001B0472" w:rsidP="00271C49">
      <w:pPr>
        <w:jc w:val="center"/>
      </w:pPr>
      <w:r>
        <w:rPr>
          <w:noProof/>
        </w:rPr>
        <w:pict>
          <v:shape id="_x0000_s1057" type="#_x0000_t32" style="position:absolute;left:0;text-align:left;margin-left:318.8pt;margin-top:2.75pt;width:0;height:77.05pt;z-index:251687936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440.2pt;margin-top:2.75pt;width:.85pt;height:77.05pt;z-index:25168896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234.25pt;margin-top:2.75pt;width:.85pt;height:77.05pt;z-index:251686912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47.2pt;margin-top:2.75pt;width:0;height:77.05pt;z-index:25168588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.85pt;margin-top:2.75pt;width:.85pt;height:77.05pt;flip:x;z-index:251684864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370.7pt;margin-top:2.75pt;width:0;height:16.65pt;z-index:25168384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91.9pt;margin-top:2.75pt;width:0;height:16.65pt;z-index:251682816" o:connectortype="straight">
            <v:stroke endarrow="block"/>
          </v:shape>
        </w:pict>
      </w:r>
    </w:p>
    <w:p w:rsidR="00271C49" w:rsidRDefault="001B0472" w:rsidP="00271C49">
      <w:pPr>
        <w:jc w:val="center"/>
      </w:pPr>
      <w:r>
        <w:rPr>
          <w:noProof/>
        </w:rPr>
        <w:pict>
          <v:rect id="_x0000_s1035" style="position:absolute;left:0;text-align:left;margin-left:332.95pt;margin-top:7.9pt;width:93.85pt;height:41.85pt;z-index:251666432">
            <v:textbox style="mso-next-textbox:#_x0000_s1035">
              <w:txbxContent>
                <w:p w:rsidR="00271C49" w:rsidRPr="00025E59" w:rsidRDefault="00271C49" w:rsidP="00271C49">
                  <w:pPr>
                    <w:jc w:val="center"/>
                    <w:rPr>
                      <w:b/>
                    </w:rPr>
                  </w:pPr>
                  <w:r w:rsidRPr="00025E59">
                    <w:rPr>
                      <w:b/>
                    </w:rPr>
                    <w:t>Председатель Школьного правительств</w:t>
                  </w:r>
                  <w:r w:rsidR="00497633"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49.25pt;margin-top:7.9pt;width:82.05pt;height:41.85pt;z-index:251665408">
            <v:textbox style="mso-next-textbox:#_x0000_s1034">
              <w:txbxContent>
                <w:p w:rsidR="00271C49" w:rsidRPr="00025E59" w:rsidRDefault="00271C49" w:rsidP="00271C49">
                  <w:pPr>
                    <w:jc w:val="center"/>
                    <w:rPr>
                      <w:b/>
                    </w:rPr>
                  </w:pPr>
                  <w:r w:rsidRPr="00025E59">
                    <w:rPr>
                      <w:b/>
                    </w:rPr>
                    <w:t>Председатель Школьной Думы</w:t>
                  </w:r>
                </w:p>
              </w:txbxContent>
            </v:textbox>
          </v:rect>
        </w:pict>
      </w:r>
    </w:p>
    <w:p w:rsidR="000A5EA5" w:rsidRDefault="001B0472" w:rsidP="00271C49">
      <w:pPr>
        <w:jc w:val="center"/>
      </w:pPr>
      <w:bookmarkStart w:id="0" w:name="_GoBack"/>
      <w:bookmarkEnd w:id="0"/>
      <w:r>
        <w:rPr>
          <w:noProof/>
        </w:rPr>
        <w:pict>
          <v:shape id="_x0000_s1073" type="#_x0000_t32" style="position:absolute;left:0;text-align:left;margin-left:251.85pt;margin-top:380.8pt;width:0;height:22.65pt;z-index:251703296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251.85pt;margin-top:334.75pt;width:0;height:21.8pt;z-index:251702272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251pt;margin-top:281.15pt;width:0;height:29.35pt;z-index:251701248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251pt;margin-top:209.15pt;width:.85pt;height:26.8pt;z-index:251700224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451.1pt;margin-top:161.5pt;width:0;height:21.7pt;z-index:251699200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345.6pt;margin-top:161.5pt;width:0;height:21.7pt;z-index:251698176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245.95pt;margin-top:161.5pt;width:0;height:21.7pt;z-index:25169715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131.3pt;margin-top:161.5pt;width:0;height:21.7pt;z-index:251696128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23.25pt;margin-top:161.5pt;width:.85pt;height:21.7pt;z-index:251695104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451.1pt;margin-top:96.3pt;width:0;height:24.15pt;z-index:25169408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344.75pt;margin-top:96.3pt;width:.85pt;height:24.15pt;z-index:25169305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45.95pt;margin-top:96.3pt;width:0;height:24.15pt;z-index:25169203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125.4pt;margin-top:96.3pt;width:0;height:24.15pt;z-index:25169100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5.7pt;margin-top:96.3pt;width:0;height:24.15pt;z-index:251689984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-25.3pt;margin-top:310.5pt;width:529.15pt;height:24.25pt;z-index:251678720">
            <v:textbox>
              <w:txbxContent>
                <w:p w:rsidR="00E42651" w:rsidRDefault="00E42651" w:rsidP="00E42651">
                  <w:pPr>
                    <w:pStyle w:val="2"/>
                  </w:pPr>
                  <w:r>
                    <w:t>Классные ученические собрания</w:t>
                  </w:r>
                </w:p>
                <w:p w:rsidR="00E42651" w:rsidRDefault="00E42651" w:rsidP="00E4265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-25.3pt;margin-top:356.55pt;width:529.15pt;height:24.25pt;z-index:251679744">
            <v:textbox>
              <w:txbxContent>
                <w:p w:rsidR="00E42651" w:rsidRDefault="00E42651" w:rsidP="00E42651">
                  <w:pPr>
                    <w:pStyle w:val="2"/>
                  </w:pPr>
                  <w:r>
                    <w:t xml:space="preserve">Классные советы дела, творческие группы </w:t>
                  </w:r>
                  <w:r>
                    <w:rPr>
                      <w:sz w:val="20"/>
                    </w:rPr>
                    <w:t>по принципу чередования поручений</w:t>
                  </w:r>
                </w:p>
                <w:p w:rsidR="00E42651" w:rsidRDefault="00E42651" w:rsidP="00E4265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25.3pt;margin-top:403.45pt;width:529.15pt;height:24.25pt;z-index:251680768">
            <v:textbox>
              <w:txbxContent>
                <w:p w:rsidR="00E42651" w:rsidRDefault="00025E59" w:rsidP="00E426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Учащиеся </w:t>
                  </w:r>
                  <w:r w:rsidR="009245DB">
                    <w:rPr>
                      <w:b/>
                      <w:sz w:val="24"/>
                    </w:rPr>
                    <w:t>с 1 по 11 класс</w:t>
                  </w:r>
                </w:p>
                <w:p w:rsidR="00E42651" w:rsidRDefault="00E42651" w:rsidP="00E4265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-25.3pt;margin-top:235.95pt;width:529.15pt;height:45.2pt;z-index:251677696">
            <v:textbox>
              <w:txbxContent>
                <w:p w:rsidR="00E42651" w:rsidRDefault="00E42651" w:rsidP="00E42651">
                  <w:pPr>
                    <w:jc w:val="center"/>
                  </w:pPr>
                  <w:r>
                    <w:rPr>
                      <w:b/>
                      <w:sz w:val="24"/>
                    </w:rPr>
                    <w:t>Временные советы</w:t>
                  </w:r>
                  <w:r>
                    <w:t xml:space="preserve"> для организации конкретных дел. </w:t>
                  </w:r>
                </w:p>
                <w:p w:rsidR="00E42651" w:rsidRDefault="00E42651" w:rsidP="00E42651">
                  <w:r>
                    <w:t>Группа добровольцев, объединенных общими интересами и инициативой, определяют цель и обеспечивают ее реализацию</w:t>
                  </w:r>
                </w:p>
                <w:p w:rsidR="00E42651" w:rsidRDefault="00E42651"/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-25.3pt;margin-top:183.2pt;width:529.15pt;height:25.95pt;z-index:251676672">
            <v:textbox>
              <w:txbxContent>
                <w:p w:rsidR="00E42651" w:rsidRDefault="00E42651" w:rsidP="00E42651">
                  <w:pPr>
                    <w:pStyle w:val="2"/>
                  </w:pPr>
                  <w:r>
                    <w:t>Педагоги – консультанты, специалисты - консультанты</w:t>
                  </w:r>
                </w:p>
                <w:p w:rsidR="00E42651" w:rsidRDefault="00E42651"/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312.05pt;margin-top:120.45pt;width:74.55pt;height:41.05pt;z-index:251674624">
            <v:textbox>
              <w:txbxContent>
                <w:p w:rsidR="00E42651" w:rsidRDefault="00E42651" w:rsidP="00E42651">
                  <w:r>
                    <w:rPr>
                      <w:sz w:val="18"/>
                    </w:rPr>
                    <w:t>Советники по интересным делам (5-11</w:t>
                  </w:r>
                  <w:r w:rsidR="00025E59">
                    <w:rPr>
                      <w:sz w:val="18"/>
                    </w:rPr>
                    <w:t xml:space="preserve"> </w:t>
                  </w:r>
                  <w:proofErr w:type="spellStart"/>
                  <w:r w:rsidR="00025E59">
                    <w:rPr>
                      <w:sz w:val="18"/>
                    </w:rPr>
                    <w:t>кл</w:t>
                  </w:r>
                  <w:proofErr w:type="spellEnd"/>
                  <w:r>
                    <w:rPr>
                      <w:sz w:val="18"/>
                    </w:rPr>
                    <w:t>)</w:t>
                  </w:r>
                  <w:r>
                    <w:t xml:space="preserve"> </w:t>
                  </w:r>
                </w:p>
                <w:p w:rsidR="00E42651" w:rsidRPr="00E42651" w:rsidRDefault="00E42651" w:rsidP="00E42651"/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08.2pt;margin-top:120.45pt;width:74.55pt;height:41.05pt;z-index:251673600">
            <v:textbox>
              <w:txbxContent>
                <w:p w:rsidR="00E42651" w:rsidRDefault="00E42651" w:rsidP="00E4265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Советники по здоровью и спорту (5-11)</w:t>
                  </w:r>
                </w:p>
                <w:p w:rsidR="00E42651" w:rsidRPr="00E42651" w:rsidRDefault="00E42651" w:rsidP="00E42651"/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415pt;margin-top:120.45pt;width:74.55pt;height:41.05pt;z-index:251675648">
            <v:textbox>
              <w:txbxContent>
                <w:p w:rsidR="00E42651" w:rsidRDefault="00E42651" w:rsidP="00E4265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Советники по труду</w:t>
                  </w:r>
                </w:p>
                <w:p w:rsidR="00E42651" w:rsidRDefault="00E42651" w:rsidP="00E4265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(5-11 </w:t>
                  </w:r>
                  <w:proofErr w:type="spellStart"/>
                  <w:r>
                    <w:rPr>
                      <w:sz w:val="18"/>
                    </w:rPr>
                    <w:t>кл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E42651" w:rsidRPr="00E42651" w:rsidRDefault="00E42651" w:rsidP="00E42651"/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91.9pt;margin-top:120.45pt;width:74.55pt;height:41.05pt;z-index:251664384">
            <v:textbox>
              <w:txbxContent>
                <w:p w:rsidR="00271C49" w:rsidRDefault="00271C49" w:rsidP="00E4265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Советники по информации (5-11 </w:t>
                  </w:r>
                  <w:proofErr w:type="spellStart"/>
                  <w:r>
                    <w:rPr>
                      <w:sz w:val="18"/>
                    </w:rPr>
                    <w:t>кл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271C49" w:rsidRDefault="00271C49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25.3pt;margin-top:120.45pt;width:74.55pt;height:41.05pt;z-index:251659264">
            <v:textbox>
              <w:txbxContent>
                <w:p w:rsidR="00271C49" w:rsidRPr="00271C49" w:rsidRDefault="00271C49" w:rsidP="00E4265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Советники по образованию (5-11 </w:t>
                  </w:r>
                  <w:proofErr w:type="spellStart"/>
                  <w:r>
                    <w:rPr>
                      <w:sz w:val="18"/>
                    </w:rPr>
                    <w:t>кл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91.9pt;margin-top:56.8pt;width:74.55pt;height:39.5pt;z-index:251669504">
            <v:textbox style="mso-next-textbox:#_x0000_s1038">
              <w:txbxContent>
                <w:p w:rsidR="00271C49" w:rsidRDefault="00271C49" w:rsidP="00271C4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Министерство печати информации</w:t>
                  </w:r>
                </w:p>
                <w:p w:rsidR="00271C49" w:rsidRDefault="00271C49"/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02.35pt;margin-top:56.8pt;width:87.1pt;height:39.5pt;z-index:251670528">
            <v:textbox style="mso-next-textbox:#_x0000_s1039">
              <w:txbxContent>
                <w:p w:rsidR="00271C49" w:rsidRDefault="00271C49" w:rsidP="00271C4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Министерство здраво</w:t>
                  </w:r>
                  <w:r w:rsidR="00025E59"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z w:val="18"/>
                    </w:rPr>
                    <w:t>хранения</w:t>
                  </w:r>
                  <w:r w:rsidR="00E42651">
                    <w:rPr>
                      <w:b/>
                      <w:sz w:val="18"/>
                    </w:rPr>
                    <w:t xml:space="preserve"> и спорта</w:t>
                  </w:r>
                </w:p>
                <w:p w:rsidR="00271C49" w:rsidRDefault="00271C49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12.05pt;margin-top:56.8pt;width:79.55pt;height:39.5pt;z-index:251671552">
            <v:textbox style="mso-next-textbox:#_x0000_s1040">
              <w:txbxContent>
                <w:p w:rsidR="00271C49" w:rsidRDefault="00271C49" w:rsidP="00271C4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Министерство Интересных Дел (МИД)</w:t>
                  </w:r>
                </w:p>
                <w:p w:rsidR="00271C49" w:rsidRPr="00271C49" w:rsidRDefault="00271C49" w:rsidP="00271C49"/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415pt;margin-top:56.8pt;width:76.25pt;height:39.5pt;z-index:251672576">
            <v:textbox style="mso-next-textbox:#_x0000_s1041">
              <w:txbxContent>
                <w:p w:rsidR="00271C49" w:rsidRDefault="00271C49" w:rsidP="00271C4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Министерство труда и социального развития </w:t>
                  </w:r>
                </w:p>
                <w:p w:rsidR="00271C49" w:rsidRDefault="00271C49" w:rsidP="00271C49"/>
                <w:p w:rsidR="00271C49" w:rsidRPr="00271C49" w:rsidRDefault="00271C49" w:rsidP="00271C49"/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25.3pt;margin-top:56.8pt;width:74.55pt;height:39.5pt;z-index:251667456">
            <v:textbox style="mso-next-textbox:#_x0000_s1036">
              <w:txbxContent>
                <w:p w:rsidR="00271C49" w:rsidRDefault="00271C49" w:rsidP="00271C4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Министерство образования и Науки</w:t>
                  </w:r>
                </w:p>
                <w:p w:rsidR="00271C49" w:rsidRDefault="00271C49"/>
              </w:txbxContent>
            </v:textbox>
          </v:rect>
        </w:pict>
      </w:r>
    </w:p>
    <w:sectPr w:rsidR="000A5EA5" w:rsidSect="002A5AF4">
      <w:pgSz w:w="11906" w:h="16838"/>
      <w:pgMar w:top="567" w:right="850" w:bottom="1134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1C49"/>
    <w:rsid w:val="00025E59"/>
    <w:rsid w:val="000A5EA5"/>
    <w:rsid w:val="001B0472"/>
    <w:rsid w:val="00234190"/>
    <w:rsid w:val="00271C49"/>
    <w:rsid w:val="002A5AF4"/>
    <w:rsid w:val="0042273A"/>
    <w:rsid w:val="00497633"/>
    <w:rsid w:val="008C58CD"/>
    <w:rsid w:val="009245DB"/>
    <w:rsid w:val="009D71FB"/>
    <w:rsid w:val="00C144B9"/>
    <w:rsid w:val="00CE2E02"/>
    <w:rsid w:val="00D33D4D"/>
    <w:rsid w:val="00E42651"/>
    <w:rsid w:val="00E43FA3"/>
    <w:rsid w:val="00F0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71"/>
        <o:r id="V:Rule24" type="connector" idref="#_x0000_s1062"/>
        <o:r id="V:Rule25" type="connector" idref="#_x0000_s1064"/>
        <o:r id="V:Rule26" type="connector" idref="#_x0000_s1070"/>
        <o:r id="V:Rule27" type="connector" idref="#_x0000_s1060"/>
        <o:r id="V:Rule28" type="connector" idref="#_x0000_s1056"/>
        <o:r id="V:Rule29" type="connector" idref="#_x0000_s1054"/>
        <o:r id="V:Rule30" type="connector" idref="#_x0000_s1069"/>
        <o:r id="V:Rule31" type="connector" idref="#_x0000_s1066"/>
        <o:r id="V:Rule32" type="connector" idref="#_x0000_s1068"/>
        <o:r id="V:Rule33" type="connector" idref="#_x0000_s1065"/>
        <o:r id="V:Rule34" type="connector" idref="#_x0000_s1051"/>
        <o:r id="V:Rule35" type="connector" idref="#_x0000_s1061"/>
        <o:r id="V:Rule36" type="connector" idref="#_x0000_s1072"/>
        <o:r id="V:Rule37" type="connector" idref="#_x0000_s1073"/>
        <o:r id="V:Rule38" type="connector" idref="#_x0000_s1053"/>
        <o:r id="V:Rule39" type="connector" idref="#_x0000_s1058"/>
        <o:r id="V:Rule40" type="connector" idref="#_x0000_s1057"/>
        <o:r id="V:Rule41" type="connector" idref="#_x0000_s1052"/>
        <o:r id="V:Rule42" type="connector" idref="#_x0000_s1059"/>
        <o:r id="V:Rule43" type="connector" idref="#_x0000_s1055"/>
        <o:r id="V:Rule4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C49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C49"/>
    <w:rPr>
      <w:rFonts w:eastAsia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265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265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Григорьевская сош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Деруачева И.Г.</cp:lastModifiedBy>
  <cp:revision>5</cp:revision>
  <cp:lastPrinted>2014-12-22T12:35:00Z</cp:lastPrinted>
  <dcterms:created xsi:type="dcterms:W3CDTF">2014-12-19T07:42:00Z</dcterms:created>
  <dcterms:modified xsi:type="dcterms:W3CDTF">2014-12-22T12:35:00Z</dcterms:modified>
</cp:coreProperties>
</file>